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66" w:rsidRPr="00B71359" w:rsidRDefault="008C7766" w:rsidP="008C7766">
      <w:pPr>
        <w:rPr>
          <w:rFonts w:ascii="Times New Roman" w:hAnsi="Times New Roman" w:cs="Times New Roman"/>
          <w:b/>
          <w:bCs/>
          <w:sz w:val="28"/>
          <w:szCs w:val="28"/>
        </w:rPr>
      </w:pPr>
      <w:r w:rsidRPr="00B71359">
        <w:rPr>
          <w:rFonts w:ascii="Times New Roman" w:hAnsi="Times New Roman" w:cs="Times New Roman"/>
          <w:b/>
          <w:bCs/>
          <w:sz w:val="28"/>
          <w:szCs w:val="28"/>
        </w:rPr>
        <w:t xml:space="preserve">Fort Payne City Schools: Professional Development Policy and Procedures  </w:t>
      </w:r>
    </w:p>
    <w:p w:rsidR="008C7766" w:rsidRPr="00DC3545" w:rsidRDefault="008C7766" w:rsidP="008C7766">
      <w:pPr>
        <w:rPr>
          <w:rFonts w:ascii="Times New Roman" w:hAnsi="Times New Roman" w:cs="Times New Roman"/>
          <w:b/>
          <w:bCs/>
          <w:sz w:val="24"/>
          <w:szCs w:val="24"/>
        </w:rPr>
      </w:pPr>
      <w:r w:rsidRPr="00DC3545">
        <w:rPr>
          <w:rFonts w:ascii="Times New Roman" w:hAnsi="Times New Roman" w:cs="Times New Roman"/>
          <w:b/>
          <w:bCs/>
          <w:sz w:val="24"/>
          <w:szCs w:val="24"/>
        </w:rPr>
        <w:t xml:space="preserve">ALABAMA STANDARDS FOR EFFECTIVE PROFESSIONAL DEVELOPMENT </w:t>
      </w:r>
    </w:p>
    <w:p w:rsidR="008C7766" w:rsidRPr="004E4F4F" w:rsidRDefault="008C7766" w:rsidP="008C7766">
      <w:pPr>
        <w:rPr>
          <w:rFonts w:ascii="Times New Roman" w:hAnsi="Times New Roman" w:cs="Times New Roman"/>
          <w:b/>
          <w:bCs/>
          <w:sz w:val="24"/>
          <w:szCs w:val="24"/>
        </w:rPr>
      </w:pPr>
      <w:r w:rsidRPr="00DC3545">
        <w:rPr>
          <w:rFonts w:ascii="Times New Roman" w:hAnsi="Times New Roman" w:cs="Times New Roman"/>
          <w:sz w:val="24"/>
          <w:szCs w:val="24"/>
        </w:rPr>
        <w:t xml:space="preserve">The following list of Standards for Effective Professional Development were adopted by the Alabama State Board of Education on June 13, 2002. These state standards are embedded in the NCLB definition of professional development in Title IX, Section 9101 (34). </w:t>
      </w:r>
      <w:r w:rsidRPr="004E4F4F">
        <w:rPr>
          <w:rFonts w:ascii="Times New Roman" w:hAnsi="Times New Roman" w:cs="Times New Roman"/>
          <w:b/>
          <w:bCs/>
          <w:sz w:val="24"/>
          <w:szCs w:val="24"/>
        </w:rPr>
        <w:t xml:space="preserve">They should be used as a guide in developing your LEA Professional Development Plan and implementing activities under that plan.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1:</w:t>
      </w:r>
      <w:r w:rsidRPr="00DC3545">
        <w:rPr>
          <w:rFonts w:ascii="Times New Roman" w:hAnsi="Times New Roman" w:cs="Times New Roman"/>
          <w:sz w:val="24"/>
          <w:szCs w:val="24"/>
        </w:rPr>
        <w:t xml:space="preserve"> Effective professional development organizes adults into learning communities whose goals are aligned with those of the school, the district, and the state.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2:</w:t>
      </w:r>
      <w:r w:rsidRPr="00DC3545">
        <w:rPr>
          <w:rFonts w:ascii="Times New Roman" w:hAnsi="Times New Roman" w:cs="Times New Roman"/>
          <w:sz w:val="24"/>
          <w:szCs w:val="24"/>
        </w:rPr>
        <w:t xml:space="preserve"> Effective professional development requires knowledgeable and skillful school and district leaders who actively participate in and guide continuous instructional improvement.</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 xml:space="preserve"> Standard 3:</w:t>
      </w:r>
      <w:r w:rsidRPr="00DC3545">
        <w:rPr>
          <w:rFonts w:ascii="Times New Roman" w:hAnsi="Times New Roman" w:cs="Times New Roman"/>
          <w:sz w:val="24"/>
          <w:szCs w:val="24"/>
        </w:rPr>
        <w:t xml:space="preserve"> Effective professional development requires resources to support adult learning and collaboration.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4:</w:t>
      </w:r>
      <w:r w:rsidRPr="00DC3545">
        <w:rPr>
          <w:rFonts w:ascii="Times New Roman" w:hAnsi="Times New Roman" w:cs="Times New Roman"/>
          <w:sz w:val="24"/>
          <w:szCs w:val="24"/>
        </w:rPr>
        <w:t xml:space="preserve"> Effective professional development uses disaggregated student data to determine adult learning priorities, monitor progress, and help sustain continuous improvement.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5:</w:t>
      </w:r>
      <w:r w:rsidRPr="00DC3545">
        <w:rPr>
          <w:rFonts w:ascii="Times New Roman" w:hAnsi="Times New Roman" w:cs="Times New Roman"/>
          <w:sz w:val="24"/>
          <w:szCs w:val="24"/>
        </w:rPr>
        <w:t xml:space="preserve"> Effective professional development uses multiple sources of information to guide improvement and demonstrate its impact.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6:</w:t>
      </w:r>
      <w:r w:rsidRPr="00DC3545">
        <w:rPr>
          <w:rFonts w:ascii="Times New Roman" w:hAnsi="Times New Roman" w:cs="Times New Roman"/>
          <w:sz w:val="24"/>
          <w:szCs w:val="24"/>
        </w:rPr>
        <w:t xml:space="preserve"> Effective professional development prepares educators to apply research to decision making.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7:</w:t>
      </w:r>
      <w:r w:rsidRPr="00DC3545">
        <w:rPr>
          <w:rFonts w:ascii="Times New Roman" w:hAnsi="Times New Roman" w:cs="Times New Roman"/>
          <w:sz w:val="24"/>
          <w:szCs w:val="24"/>
        </w:rPr>
        <w:t xml:space="preserve"> Effective professional development uses learning strategies appropriate to the intended goal.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8:</w:t>
      </w:r>
      <w:r w:rsidRPr="00DC3545">
        <w:rPr>
          <w:rFonts w:ascii="Times New Roman" w:hAnsi="Times New Roman" w:cs="Times New Roman"/>
          <w:sz w:val="24"/>
          <w:szCs w:val="24"/>
        </w:rPr>
        <w:t xml:space="preserve"> Effective professional development applies knowledge about human learning and change.</w:t>
      </w:r>
    </w:p>
    <w:p w:rsidR="008C7766" w:rsidRPr="00DC3545" w:rsidRDefault="008C7766" w:rsidP="008C7766">
      <w:pPr>
        <w:rPr>
          <w:rFonts w:ascii="Times New Roman" w:hAnsi="Times New Roman" w:cs="Times New Roman"/>
          <w:sz w:val="24"/>
          <w:szCs w:val="24"/>
        </w:rPr>
      </w:pPr>
      <w:r w:rsidRPr="00DC3545">
        <w:rPr>
          <w:rFonts w:ascii="Times New Roman" w:hAnsi="Times New Roman" w:cs="Times New Roman"/>
          <w:sz w:val="24"/>
          <w:szCs w:val="24"/>
        </w:rPr>
        <w:t xml:space="preserve"> </w:t>
      </w:r>
      <w:r w:rsidRPr="0038552B">
        <w:rPr>
          <w:rFonts w:ascii="Times New Roman" w:hAnsi="Times New Roman" w:cs="Times New Roman"/>
          <w:b/>
          <w:bCs/>
          <w:sz w:val="24"/>
          <w:szCs w:val="24"/>
        </w:rPr>
        <w:t>Standard 9:</w:t>
      </w:r>
      <w:r w:rsidRPr="00DC3545">
        <w:rPr>
          <w:rFonts w:ascii="Times New Roman" w:hAnsi="Times New Roman" w:cs="Times New Roman"/>
          <w:sz w:val="24"/>
          <w:szCs w:val="24"/>
        </w:rPr>
        <w:t xml:space="preserve"> Effective professional development provides educators with the knowledge and skills to collaborate.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10:</w:t>
      </w:r>
      <w:r w:rsidRPr="00DC3545">
        <w:rPr>
          <w:rFonts w:ascii="Times New Roman" w:hAnsi="Times New Roman" w:cs="Times New Roman"/>
          <w:sz w:val="24"/>
          <w:szCs w:val="24"/>
        </w:rPr>
        <w:t xml:space="preserve"> Effective professional development prepares educators to understand and appreciate all students, create safe, orderly and supportive learning environments, and hold high expectations for their academic achievement.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11:</w:t>
      </w:r>
      <w:r w:rsidRPr="00DC3545">
        <w:rPr>
          <w:rFonts w:ascii="Times New Roman" w:hAnsi="Times New Roman" w:cs="Times New Roman"/>
          <w:sz w:val="24"/>
          <w:szCs w:val="24"/>
        </w:rPr>
        <w:t xml:space="preserve"> Effective professional development deepens educators’ content knowledge, provides them with research-based instructional strategies to assist students in meeting rigorous academic standards, and prepares them to use various types of classroom assessments appropriately. </w:t>
      </w:r>
    </w:p>
    <w:p w:rsidR="008C7766" w:rsidRPr="00DC3545" w:rsidRDefault="008C7766" w:rsidP="008C7766">
      <w:pPr>
        <w:rPr>
          <w:rFonts w:ascii="Times New Roman" w:hAnsi="Times New Roman" w:cs="Times New Roman"/>
          <w:sz w:val="24"/>
          <w:szCs w:val="24"/>
        </w:rPr>
      </w:pPr>
      <w:r w:rsidRPr="0038552B">
        <w:rPr>
          <w:rFonts w:ascii="Times New Roman" w:hAnsi="Times New Roman" w:cs="Times New Roman"/>
          <w:b/>
          <w:bCs/>
          <w:sz w:val="24"/>
          <w:szCs w:val="24"/>
        </w:rPr>
        <w:t>Standard 12:</w:t>
      </w:r>
      <w:r w:rsidRPr="00DC3545">
        <w:rPr>
          <w:rFonts w:ascii="Times New Roman" w:hAnsi="Times New Roman" w:cs="Times New Roman"/>
          <w:sz w:val="24"/>
          <w:szCs w:val="24"/>
        </w:rPr>
        <w:t xml:space="preserve"> Effective professional development provides educators with knowledge and skills to involve families and other stakeholders appropriately.</w:t>
      </w:r>
    </w:p>
    <w:p w:rsidR="000F6CF8" w:rsidRDefault="000F6CF8">
      <w:bookmarkStart w:id="0" w:name="_GoBack"/>
      <w:bookmarkEnd w:id="0"/>
    </w:p>
    <w:sectPr w:rsidR="000F6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66"/>
    <w:rsid w:val="000F6CF8"/>
    <w:rsid w:val="008C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DC6A4-8741-4693-9133-F24C736B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6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Hayes</dc:creator>
  <cp:keywords/>
  <dc:description/>
  <cp:lastModifiedBy>Jessica Hayes</cp:lastModifiedBy>
  <cp:revision>1</cp:revision>
  <dcterms:created xsi:type="dcterms:W3CDTF">2023-06-07T19:50:00Z</dcterms:created>
  <dcterms:modified xsi:type="dcterms:W3CDTF">2023-06-07T19:51:00Z</dcterms:modified>
</cp:coreProperties>
</file>